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A70E4" w:rsidRPr="00950085" w:rsidRDefault="00950085" w:rsidP="00950085">
      <w:pPr>
        <w:bidi/>
        <w:rPr>
          <w:rFonts w:hint="cs"/>
          <w:b/>
          <w:bCs/>
          <w:sz w:val="26"/>
          <w:szCs w:val="26"/>
          <w:rtl/>
        </w:rPr>
      </w:pPr>
      <w:r w:rsidRPr="00950085">
        <w:rPr>
          <w:rFonts w:hint="cs"/>
          <w:b/>
          <w:bCs/>
          <w:sz w:val="26"/>
          <w:szCs w:val="26"/>
          <w:rtl/>
        </w:rPr>
        <w:t xml:space="preserve">תשובות לשאלות הבהרה </w:t>
      </w:r>
      <w:r>
        <w:rPr>
          <w:rFonts w:hint="cs"/>
          <w:b/>
          <w:bCs/>
          <w:sz w:val="26"/>
          <w:szCs w:val="26"/>
          <w:rtl/>
        </w:rPr>
        <w:t xml:space="preserve">במכרז </w:t>
      </w:r>
      <w:r w:rsidRPr="00950085">
        <w:rPr>
          <w:rFonts w:hint="cs"/>
          <w:b/>
          <w:bCs/>
          <w:sz w:val="26"/>
          <w:szCs w:val="26"/>
          <w:rtl/>
        </w:rPr>
        <w:t xml:space="preserve">60/2016 </w:t>
      </w:r>
      <w:r w:rsidRPr="00950085">
        <w:rPr>
          <w:b/>
          <w:bCs/>
          <w:sz w:val="26"/>
          <w:szCs w:val="26"/>
          <w:rtl/>
        </w:rPr>
        <w:t>–</w:t>
      </w:r>
      <w:r w:rsidRPr="00950085">
        <w:rPr>
          <w:rFonts w:hint="cs"/>
          <w:b/>
          <w:bCs/>
          <w:sz w:val="26"/>
          <w:szCs w:val="26"/>
          <w:rtl/>
        </w:rPr>
        <w:t xml:space="preserve"> הקמת תחנות לניט</w:t>
      </w:r>
      <w:bookmarkStart w:id="0" w:name="_GoBack"/>
      <w:bookmarkEnd w:id="0"/>
      <w:r w:rsidRPr="00950085">
        <w:rPr>
          <w:rFonts w:hint="cs"/>
          <w:b/>
          <w:bCs/>
          <w:sz w:val="26"/>
          <w:szCs w:val="26"/>
          <w:rtl/>
        </w:rPr>
        <w:t xml:space="preserve">ור </w:t>
      </w:r>
      <w:proofErr w:type="spellStart"/>
      <w:r w:rsidRPr="00950085">
        <w:rPr>
          <w:rFonts w:hint="cs"/>
          <w:b/>
          <w:bCs/>
          <w:sz w:val="26"/>
          <w:szCs w:val="26"/>
          <w:rtl/>
        </w:rPr>
        <w:t>רחופת</w:t>
      </w:r>
      <w:proofErr w:type="spellEnd"/>
      <w:r w:rsidRPr="00950085">
        <w:rPr>
          <w:rFonts w:hint="cs"/>
          <w:b/>
          <w:bCs/>
          <w:sz w:val="26"/>
          <w:szCs w:val="26"/>
          <w:rtl/>
        </w:rPr>
        <w:t xml:space="preserve"> </w:t>
      </w:r>
    </w:p>
    <w:p w:rsidR="00950085" w:rsidRDefault="00950085" w:rsidP="00950085">
      <w:pPr>
        <w:bidi/>
        <w:rPr>
          <w:rFonts w:hint="cs"/>
          <w:rtl/>
        </w:rPr>
      </w:pPr>
      <w:r w:rsidRPr="00950085">
        <w:rPr>
          <w:rFonts w:hint="cs"/>
          <w:b/>
          <w:bCs/>
          <w:sz w:val="26"/>
          <w:szCs w:val="26"/>
          <w:rtl/>
        </w:rPr>
        <w:t>מעודכן ליום 11/1/2017 שעה 11:40</w:t>
      </w:r>
      <w:r w:rsidRPr="00950085">
        <w:rPr>
          <w:rFonts w:hint="cs"/>
          <w:sz w:val="26"/>
          <w:szCs w:val="26"/>
          <w:rtl/>
        </w:rPr>
        <w:t xml:space="preserve"> </w:t>
      </w:r>
    </w:p>
    <w:p w:rsidR="00950085" w:rsidRDefault="00950085" w:rsidP="00950085">
      <w:pPr>
        <w:bidi/>
        <w:rPr>
          <w:rFonts w:hint="cs"/>
          <w:rtl/>
        </w:rPr>
      </w:pPr>
    </w:p>
    <w:tbl>
      <w:tblPr>
        <w:tblpPr w:leftFromText="180" w:rightFromText="180" w:vertAnchor="text" w:horzAnchor="margin" w:tblpXSpec="center" w:tblpY="88"/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17"/>
        <w:gridCol w:w="1792"/>
        <w:gridCol w:w="3377"/>
        <w:gridCol w:w="2970"/>
      </w:tblGrid>
      <w:tr w:rsidR="00950085" w:rsidRPr="00B2144A" w:rsidTr="00547EF3">
        <w:trPr>
          <w:trHeight w:val="416"/>
        </w:trPr>
        <w:tc>
          <w:tcPr>
            <w:tcW w:w="0" w:type="auto"/>
            <w:shd w:val="clear" w:color="auto" w:fill="D9D9D9"/>
          </w:tcPr>
          <w:p w:rsidR="00950085" w:rsidRPr="00DD7E50" w:rsidRDefault="00950085" w:rsidP="00950085">
            <w:pPr>
              <w:bidi/>
              <w:spacing w:line="240" w:lineRule="auto"/>
              <w:rPr>
                <w:rFonts w:asciiTheme="minorBidi" w:hAnsiTheme="minorBidi"/>
                <w:b/>
                <w:bCs/>
                <w:sz w:val="20"/>
                <w:szCs w:val="20"/>
                <w:rtl/>
              </w:rPr>
            </w:pPr>
            <w:r w:rsidRPr="00DD7E50">
              <w:rPr>
                <w:rFonts w:asciiTheme="minorBidi" w:hAnsiTheme="minorBidi"/>
                <w:b/>
                <w:bCs/>
                <w:sz w:val="20"/>
                <w:szCs w:val="20"/>
                <w:rtl/>
              </w:rPr>
              <w:t xml:space="preserve">סידורי </w:t>
            </w:r>
          </w:p>
        </w:tc>
        <w:tc>
          <w:tcPr>
            <w:tcW w:w="0" w:type="auto"/>
            <w:shd w:val="clear" w:color="auto" w:fill="D9D9D9"/>
          </w:tcPr>
          <w:p w:rsidR="00950085" w:rsidRPr="00DD7E50" w:rsidRDefault="00950085" w:rsidP="00950085">
            <w:pPr>
              <w:bidi/>
              <w:spacing w:line="240" w:lineRule="auto"/>
              <w:rPr>
                <w:rFonts w:asciiTheme="minorBidi" w:hAnsiTheme="minorBidi"/>
                <w:b/>
                <w:bCs/>
                <w:sz w:val="20"/>
                <w:szCs w:val="20"/>
                <w:rtl/>
              </w:rPr>
            </w:pPr>
            <w:r w:rsidRPr="00DD7E50">
              <w:rPr>
                <w:rFonts w:asciiTheme="minorBidi" w:hAnsiTheme="minorBidi"/>
                <w:b/>
                <w:bCs/>
                <w:sz w:val="20"/>
                <w:szCs w:val="20"/>
                <w:rtl/>
              </w:rPr>
              <w:t>הסעיף במכרז</w:t>
            </w:r>
          </w:p>
        </w:tc>
        <w:tc>
          <w:tcPr>
            <w:tcW w:w="3377" w:type="dxa"/>
            <w:shd w:val="clear" w:color="auto" w:fill="D9D9D9"/>
          </w:tcPr>
          <w:p w:rsidR="00950085" w:rsidRPr="00DD7E50" w:rsidRDefault="00950085" w:rsidP="00950085">
            <w:pPr>
              <w:bidi/>
              <w:spacing w:line="240" w:lineRule="auto"/>
              <w:rPr>
                <w:rFonts w:asciiTheme="minorBidi" w:hAnsiTheme="minorBidi"/>
                <w:b/>
                <w:bCs/>
                <w:sz w:val="20"/>
                <w:szCs w:val="20"/>
                <w:rtl/>
              </w:rPr>
            </w:pPr>
            <w:r w:rsidRPr="00DD7E50">
              <w:rPr>
                <w:rFonts w:asciiTheme="minorBidi" w:hAnsiTheme="minorBidi"/>
                <w:b/>
                <w:bCs/>
                <w:sz w:val="20"/>
                <w:szCs w:val="20"/>
                <w:rtl/>
              </w:rPr>
              <w:t xml:space="preserve">השאלה </w:t>
            </w:r>
          </w:p>
        </w:tc>
        <w:tc>
          <w:tcPr>
            <w:tcW w:w="2970" w:type="dxa"/>
            <w:shd w:val="clear" w:color="auto" w:fill="D9D9D9"/>
          </w:tcPr>
          <w:p w:rsidR="00950085" w:rsidRPr="00950085" w:rsidRDefault="00950085" w:rsidP="00950085">
            <w:pPr>
              <w:bidi/>
              <w:spacing w:line="240" w:lineRule="auto"/>
              <w:rPr>
                <w:rFonts w:asciiTheme="minorBidi" w:hAnsiTheme="minorBidi"/>
                <w:sz w:val="20"/>
                <w:szCs w:val="20"/>
                <w:rtl/>
              </w:rPr>
            </w:pPr>
            <w:r w:rsidRPr="00950085">
              <w:rPr>
                <w:rFonts w:asciiTheme="minorBidi" w:hAnsiTheme="minorBidi" w:hint="cs"/>
                <w:sz w:val="20"/>
                <w:szCs w:val="20"/>
                <w:rtl/>
              </w:rPr>
              <w:t>תשובה</w:t>
            </w:r>
          </w:p>
        </w:tc>
      </w:tr>
      <w:tr w:rsidR="00950085" w:rsidRPr="00B2144A" w:rsidTr="00547EF3">
        <w:trPr>
          <w:trHeight w:val="250"/>
        </w:trPr>
        <w:tc>
          <w:tcPr>
            <w:tcW w:w="0" w:type="auto"/>
            <w:shd w:val="clear" w:color="auto" w:fill="auto"/>
          </w:tcPr>
          <w:p w:rsidR="00950085" w:rsidRPr="00B2144A" w:rsidRDefault="00950085" w:rsidP="00950085">
            <w:pPr>
              <w:bidi/>
              <w:spacing w:after="0" w:line="240" w:lineRule="auto"/>
              <w:rPr>
                <w:rFonts w:asciiTheme="minorBidi" w:hAnsiTheme="minorBidi"/>
                <w:rtl/>
              </w:rPr>
            </w:pPr>
            <w:r w:rsidRPr="00B2144A">
              <w:rPr>
                <w:rFonts w:asciiTheme="minorBidi" w:hAnsiTheme="minorBidi"/>
                <w:rtl/>
              </w:rPr>
              <w:t>1</w:t>
            </w:r>
          </w:p>
        </w:tc>
        <w:tc>
          <w:tcPr>
            <w:tcW w:w="0" w:type="auto"/>
            <w:shd w:val="clear" w:color="auto" w:fill="auto"/>
          </w:tcPr>
          <w:p w:rsidR="00950085" w:rsidRPr="00B2144A" w:rsidRDefault="00950085" w:rsidP="00950085">
            <w:pPr>
              <w:bidi/>
              <w:spacing w:after="0" w:line="240" w:lineRule="auto"/>
              <w:rPr>
                <w:rFonts w:asciiTheme="minorBidi" w:hAnsiTheme="minorBidi"/>
                <w:rtl/>
              </w:rPr>
            </w:pPr>
            <w:r w:rsidRPr="00B2144A">
              <w:rPr>
                <w:rFonts w:asciiTheme="minorBidi" w:hAnsiTheme="minorBidi"/>
                <w:rtl/>
              </w:rPr>
              <w:t xml:space="preserve">2.6, </w:t>
            </w:r>
            <w:proofErr w:type="spellStart"/>
            <w:r w:rsidRPr="00B2144A">
              <w:rPr>
                <w:rFonts w:asciiTheme="minorBidi" w:hAnsiTheme="minorBidi"/>
                <w:rtl/>
              </w:rPr>
              <w:t>ס"ק</w:t>
            </w:r>
            <w:proofErr w:type="spellEnd"/>
            <w:r w:rsidRPr="00B2144A">
              <w:rPr>
                <w:rFonts w:asciiTheme="minorBidi" w:hAnsiTheme="minorBidi"/>
                <w:rtl/>
              </w:rPr>
              <w:t xml:space="preserve"> 1</w:t>
            </w:r>
          </w:p>
        </w:tc>
        <w:tc>
          <w:tcPr>
            <w:tcW w:w="3377" w:type="dxa"/>
            <w:shd w:val="clear" w:color="auto" w:fill="auto"/>
          </w:tcPr>
          <w:p w:rsidR="00950085" w:rsidRPr="00B2144A" w:rsidRDefault="00950085" w:rsidP="00950085">
            <w:pPr>
              <w:bidi/>
              <w:spacing w:after="0" w:line="240" w:lineRule="auto"/>
              <w:rPr>
                <w:rFonts w:asciiTheme="minorBidi" w:hAnsiTheme="minorBidi"/>
                <w:rtl/>
              </w:rPr>
            </w:pPr>
            <w:r w:rsidRPr="00B2144A">
              <w:rPr>
                <w:rFonts w:asciiTheme="minorBidi" w:hAnsiTheme="minorBidi"/>
                <w:rtl/>
              </w:rPr>
              <w:t xml:space="preserve">האם עובי פח מגלוון של 2 מ"מ לפחות עונה על דרישתכם לארון </w:t>
            </w:r>
            <w:proofErr w:type="spellStart"/>
            <w:r w:rsidRPr="00B2144A">
              <w:rPr>
                <w:rFonts w:asciiTheme="minorBidi" w:hAnsiTheme="minorBidi"/>
                <w:rtl/>
              </w:rPr>
              <w:t>המיכשור</w:t>
            </w:r>
            <w:proofErr w:type="spellEnd"/>
            <w:r w:rsidRPr="00B2144A">
              <w:rPr>
                <w:rFonts w:asciiTheme="minorBidi" w:hAnsiTheme="minorBidi"/>
                <w:rtl/>
              </w:rPr>
              <w:t>?</w:t>
            </w:r>
          </w:p>
        </w:tc>
        <w:tc>
          <w:tcPr>
            <w:tcW w:w="2970" w:type="dxa"/>
          </w:tcPr>
          <w:p w:rsidR="00950085" w:rsidRPr="00950085" w:rsidRDefault="00950085" w:rsidP="00950085">
            <w:pPr>
              <w:bidi/>
              <w:spacing w:after="0" w:line="240" w:lineRule="auto"/>
              <w:rPr>
                <w:rFonts w:asciiTheme="minorBidi" w:hAnsiTheme="minorBidi"/>
                <w:rtl/>
              </w:rPr>
            </w:pPr>
            <w:r w:rsidRPr="00950085">
              <w:rPr>
                <w:rFonts w:asciiTheme="minorBidi" w:hAnsiTheme="minorBidi" w:hint="cs"/>
                <w:rtl/>
              </w:rPr>
              <w:t>כן, פח מגולוון בעובי 2 מ"מ עונה לדרישותינו.</w:t>
            </w:r>
          </w:p>
        </w:tc>
      </w:tr>
      <w:tr w:rsidR="00950085" w:rsidRPr="00B2144A" w:rsidTr="00547EF3">
        <w:trPr>
          <w:trHeight w:val="147"/>
        </w:trPr>
        <w:tc>
          <w:tcPr>
            <w:tcW w:w="0" w:type="auto"/>
            <w:shd w:val="clear" w:color="auto" w:fill="auto"/>
          </w:tcPr>
          <w:p w:rsidR="00950085" w:rsidRPr="00B2144A" w:rsidRDefault="00950085" w:rsidP="00950085">
            <w:pPr>
              <w:bidi/>
              <w:spacing w:after="0" w:line="240" w:lineRule="auto"/>
              <w:rPr>
                <w:rFonts w:asciiTheme="minorBidi" w:hAnsiTheme="minorBidi"/>
                <w:rtl/>
              </w:rPr>
            </w:pPr>
            <w:r w:rsidRPr="00B2144A">
              <w:rPr>
                <w:rFonts w:asciiTheme="minorBidi" w:hAnsiTheme="minorBidi"/>
                <w:rtl/>
              </w:rPr>
              <w:t>2</w:t>
            </w:r>
          </w:p>
        </w:tc>
        <w:tc>
          <w:tcPr>
            <w:tcW w:w="0" w:type="auto"/>
            <w:shd w:val="clear" w:color="auto" w:fill="auto"/>
          </w:tcPr>
          <w:p w:rsidR="00950085" w:rsidRPr="00B2144A" w:rsidRDefault="00950085" w:rsidP="00950085">
            <w:pPr>
              <w:bidi/>
              <w:spacing w:after="0" w:line="240" w:lineRule="auto"/>
              <w:rPr>
                <w:rFonts w:asciiTheme="minorBidi" w:hAnsiTheme="minorBidi"/>
                <w:rtl/>
              </w:rPr>
            </w:pPr>
            <w:r w:rsidRPr="00B2144A">
              <w:rPr>
                <w:rFonts w:asciiTheme="minorBidi" w:hAnsiTheme="minorBidi"/>
                <w:rtl/>
              </w:rPr>
              <w:t xml:space="preserve">2.10, </w:t>
            </w:r>
            <w:proofErr w:type="spellStart"/>
            <w:r w:rsidRPr="00B2144A">
              <w:rPr>
                <w:rFonts w:asciiTheme="minorBidi" w:hAnsiTheme="minorBidi"/>
                <w:rtl/>
              </w:rPr>
              <w:t>ס"ק</w:t>
            </w:r>
            <w:proofErr w:type="spellEnd"/>
            <w:r w:rsidRPr="00B2144A">
              <w:rPr>
                <w:rFonts w:asciiTheme="minorBidi" w:hAnsiTheme="minorBidi"/>
                <w:rtl/>
              </w:rPr>
              <w:t xml:space="preserve"> 4</w:t>
            </w:r>
          </w:p>
        </w:tc>
        <w:tc>
          <w:tcPr>
            <w:tcW w:w="3377" w:type="dxa"/>
            <w:shd w:val="clear" w:color="auto" w:fill="auto"/>
          </w:tcPr>
          <w:p w:rsidR="00950085" w:rsidRPr="00B2144A" w:rsidRDefault="00950085" w:rsidP="00950085">
            <w:pPr>
              <w:bidi/>
              <w:spacing w:after="0" w:line="240" w:lineRule="auto"/>
              <w:rPr>
                <w:rFonts w:asciiTheme="minorBidi" w:hAnsiTheme="minorBidi"/>
                <w:rtl/>
              </w:rPr>
            </w:pPr>
            <w:r w:rsidRPr="00B2144A">
              <w:rPr>
                <w:rFonts w:asciiTheme="minorBidi" w:hAnsiTheme="minorBidi"/>
                <w:rtl/>
              </w:rPr>
              <w:t>האם מערכת אגירה ושידור נתונים שמבצעת גם את הפונקציות של הבקר עונה על דרישותיכם?</w:t>
            </w:r>
          </w:p>
        </w:tc>
        <w:tc>
          <w:tcPr>
            <w:tcW w:w="2970" w:type="dxa"/>
          </w:tcPr>
          <w:p w:rsidR="00950085" w:rsidRPr="00950085" w:rsidRDefault="00950085" w:rsidP="00950085">
            <w:pPr>
              <w:bidi/>
              <w:spacing w:after="0" w:line="240" w:lineRule="auto"/>
              <w:rPr>
                <w:rFonts w:asciiTheme="minorBidi" w:hAnsiTheme="minorBidi"/>
                <w:rtl/>
              </w:rPr>
            </w:pPr>
            <w:r w:rsidRPr="00950085">
              <w:rPr>
                <w:rFonts w:asciiTheme="minorBidi" w:hAnsiTheme="minorBidi" w:hint="cs"/>
                <w:rtl/>
              </w:rPr>
              <w:t>כן, זה עונה לדרישותינו.</w:t>
            </w:r>
          </w:p>
        </w:tc>
      </w:tr>
      <w:tr w:rsidR="00950085" w:rsidRPr="00B2144A" w:rsidTr="00547EF3">
        <w:trPr>
          <w:trHeight w:val="250"/>
        </w:trPr>
        <w:tc>
          <w:tcPr>
            <w:tcW w:w="0" w:type="auto"/>
            <w:shd w:val="clear" w:color="auto" w:fill="auto"/>
          </w:tcPr>
          <w:p w:rsidR="00950085" w:rsidRPr="00B2144A" w:rsidRDefault="00950085" w:rsidP="00950085">
            <w:pPr>
              <w:bidi/>
              <w:spacing w:after="0" w:line="240" w:lineRule="auto"/>
              <w:rPr>
                <w:rFonts w:asciiTheme="minorBidi" w:hAnsiTheme="minorBidi"/>
                <w:rtl/>
              </w:rPr>
            </w:pPr>
            <w:r w:rsidRPr="00B2144A">
              <w:rPr>
                <w:rFonts w:asciiTheme="minorBidi" w:hAnsiTheme="minorBidi"/>
                <w:rtl/>
              </w:rPr>
              <w:t>3</w:t>
            </w:r>
          </w:p>
        </w:tc>
        <w:tc>
          <w:tcPr>
            <w:tcW w:w="0" w:type="auto"/>
            <w:shd w:val="clear" w:color="auto" w:fill="auto"/>
          </w:tcPr>
          <w:p w:rsidR="00950085" w:rsidRPr="00B2144A" w:rsidRDefault="00950085" w:rsidP="00950085">
            <w:pPr>
              <w:bidi/>
              <w:spacing w:after="0" w:line="240" w:lineRule="auto"/>
              <w:rPr>
                <w:rFonts w:asciiTheme="minorBidi" w:hAnsiTheme="minorBidi"/>
                <w:rtl/>
              </w:rPr>
            </w:pPr>
            <w:r w:rsidRPr="00B2144A">
              <w:rPr>
                <w:rFonts w:asciiTheme="minorBidi" w:hAnsiTheme="minorBidi"/>
                <w:rtl/>
              </w:rPr>
              <w:t xml:space="preserve">2.11, </w:t>
            </w:r>
            <w:proofErr w:type="spellStart"/>
            <w:r w:rsidRPr="00B2144A">
              <w:rPr>
                <w:rFonts w:asciiTheme="minorBidi" w:hAnsiTheme="minorBidi"/>
                <w:rtl/>
              </w:rPr>
              <w:t>ס"ק</w:t>
            </w:r>
            <w:proofErr w:type="spellEnd"/>
            <w:r w:rsidRPr="00B2144A">
              <w:rPr>
                <w:rFonts w:asciiTheme="minorBidi" w:hAnsiTheme="minorBidi"/>
                <w:rtl/>
              </w:rPr>
              <w:t xml:space="preserve"> 1</w:t>
            </w:r>
          </w:p>
        </w:tc>
        <w:tc>
          <w:tcPr>
            <w:tcW w:w="3377" w:type="dxa"/>
            <w:shd w:val="clear" w:color="auto" w:fill="auto"/>
          </w:tcPr>
          <w:p w:rsidR="00950085" w:rsidRPr="00B2144A" w:rsidRDefault="00950085" w:rsidP="00950085">
            <w:pPr>
              <w:bidi/>
              <w:spacing w:after="0" w:line="240" w:lineRule="auto"/>
              <w:rPr>
                <w:rFonts w:asciiTheme="minorBidi" w:hAnsiTheme="minorBidi"/>
                <w:rtl/>
              </w:rPr>
            </w:pPr>
            <w:r w:rsidRPr="00B2144A">
              <w:rPr>
                <w:rFonts w:asciiTheme="minorBidi" w:hAnsiTheme="minorBidi"/>
                <w:rtl/>
              </w:rPr>
              <w:t xml:space="preserve">האם גובה מתקן של 0.5 מ' מעל רום פני מים מקסימלי </w:t>
            </w:r>
            <w:r>
              <w:rPr>
                <w:rFonts w:asciiTheme="minorBidi" w:hAnsiTheme="minorBidi" w:hint="cs"/>
                <w:rtl/>
              </w:rPr>
              <w:t xml:space="preserve">צפוי </w:t>
            </w:r>
            <w:r w:rsidRPr="00B2144A">
              <w:rPr>
                <w:rFonts w:asciiTheme="minorBidi" w:hAnsiTheme="minorBidi"/>
                <w:rtl/>
              </w:rPr>
              <w:t>עונה על דרישתכם?</w:t>
            </w:r>
          </w:p>
        </w:tc>
        <w:tc>
          <w:tcPr>
            <w:tcW w:w="2970" w:type="dxa"/>
          </w:tcPr>
          <w:p w:rsidR="00950085" w:rsidRPr="00950085" w:rsidRDefault="00950085" w:rsidP="00950085">
            <w:pPr>
              <w:bidi/>
              <w:spacing w:after="0" w:line="240" w:lineRule="auto"/>
              <w:rPr>
                <w:rFonts w:asciiTheme="minorBidi" w:hAnsiTheme="minorBidi"/>
                <w:rtl/>
              </w:rPr>
            </w:pPr>
            <w:r w:rsidRPr="00950085">
              <w:rPr>
                <w:rFonts w:asciiTheme="minorBidi" w:hAnsiTheme="minorBidi" w:hint="cs"/>
                <w:rtl/>
              </w:rPr>
              <w:t>זה עונה לדרישותינו כל עוד אין פגיעה ביכולת החישן למדוד באופן אמין.</w:t>
            </w:r>
          </w:p>
        </w:tc>
      </w:tr>
      <w:tr w:rsidR="00950085" w:rsidRPr="00B2144A" w:rsidTr="00547EF3">
        <w:trPr>
          <w:trHeight w:val="250"/>
        </w:trPr>
        <w:tc>
          <w:tcPr>
            <w:tcW w:w="0" w:type="auto"/>
            <w:shd w:val="clear" w:color="auto" w:fill="auto"/>
          </w:tcPr>
          <w:p w:rsidR="00950085" w:rsidRPr="00B2144A" w:rsidRDefault="00950085" w:rsidP="00950085">
            <w:pPr>
              <w:bidi/>
              <w:spacing w:after="0" w:line="240" w:lineRule="auto"/>
              <w:rPr>
                <w:rFonts w:asciiTheme="minorBidi" w:hAnsiTheme="minorBidi"/>
                <w:rtl/>
              </w:rPr>
            </w:pPr>
            <w:r w:rsidRPr="00B2144A">
              <w:rPr>
                <w:rFonts w:asciiTheme="minorBidi" w:hAnsiTheme="minorBidi"/>
                <w:rtl/>
              </w:rPr>
              <w:t>4</w:t>
            </w:r>
          </w:p>
        </w:tc>
        <w:tc>
          <w:tcPr>
            <w:tcW w:w="0" w:type="auto"/>
            <w:shd w:val="clear" w:color="auto" w:fill="auto"/>
          </w:tcPr>
          <w:p w:rsidR="00950085" w:rsidRPr="00B2144A" w:rsidRDefault="00950085" w:rsidP="00950085">
            <w:pPr>
              <w:bidi/>
              <w:spacing w:after="0" w:line="240" w:lineRule="auto"/>
              <w:rPr>
                <w:rFonts w:asciiTheme="minorBidi" w:hAnsiTheme="minorBidi"/>
                <w:rtl/>
              </w:rPr>
            </w:pPr>
            <w:r w:rsidRPr="00B2144A">
              <w:rPr>
                <w:rFonts w:asciiTheme="minorBidi" w:hAnsiTheme="minorBidi"/>
                <w:rtl/>
              </w:rPr>
              <w:t xml:space="preserve">2.11, </w:t>
            </w:r>
            <w:proofErr w:type="spellStart"/>
            <w:r w:rsidRPr="00B2144A">
              <w:rPr>
                <w:rFonts w:asciiTheme="minorBidi" w:hAnsiTheme="minorBidi"/>
                <w:rtl/>
              </w:rPr>
              <w:t>ס"ק</w:t>
            </w:r>
            <w:proofErr w:type="spellEnd"/>
            <w:r w:rsidRPr="00B2144A">
              <w:rPr>
                <w:rFonts w:asciiTheme="minorBidi" w:hAnsiTheme="minorBidi"/>
                <w:rtl/>
              </w:rPr>
              <w:t xml:space="preserve"> 1</w:t>
            </w:r>
          </w:p>
        </w:tc>
        <w:tc>
          <w:tcPr>
            <w:tcW w:w="3377" w:type="dxa"/>
            <w:shd w:val="clear" w:color="auto" w:fill="auto"/>
          </w:tcPr>
          <w:p w:rsidR="00950085" w:rsidRPr="00B2144A" w:rsidRDefault="00950085" w:rsidP="00950085">
            <w:pPr>
              <w:bidi/>
              <w:spacing w:after="0" w:line="240" w:lineRule="auto"/>
              <w:rPr>
                <w:rFonts w:asciiTheme="minorBidi" w:hAnsiTheme="minorBidi"/>
                <w:rtl/>
              </w:rPr>
            </w:pPr>
            <w:r w:rsidRPr="00B2144A">
              <w:rPr>
                <w:rFonts w:asciiTheme="minorBidi" w:hAnsiTheme="minorBidi"/>
                <w:rtl/>
              </w:rPr>
              <w:t xml:space="preserve">בתחנות </w:t>
            </w:r>
            <w:proofErr w:type="spellStart"/>
            <w:r w:rsidRPr="00B2144A">
              <w:rPr>
                <w:rFonts w:asciiTheme="minorBidi" w:hAnsiTheme="minorBidi"/>
                <w:rtl/>
              </w:rPr>
              <w:t>הידרומטריות</w:t>
            </w:r>
            <w:proofErr w:type="spellEnd"/>
            <w:r w:rsidRPr="00B2144A">
              <w:rPr>
                <w:rFonts w:asciiTheme="minorBidi" w:hAnsiTheme="minorBidi"/>
                <w:rtl/>
              </w:rPr>
              <w:t xml:space="preserve"> לא מקובל לשנות את מפלס החיישן בשל הצורך לשמור בסיס מידע אחיד לנתונים ולמחקרים ארוכי טווח. האם ניתן להציע את מתקן התליה ללא גלגל כיוונון לשינוי הגובה?</w:t>
            </w:r>
          </w:p>
        </w:tc>
        <w:tc>
          <w:tcPr>
            <w:tcW w:w="2970" w:type="dxa"/>
          </w:tcPr>
          <w:p w:rsidR="00950085" w:rsidRPr="00950085" w:rsidRDefault="00950085" w:rsidP="00950085">
            <w:pPr>
              <w:bidi/>
              <w:spacing w:after="0" w:line="240" w:lineRule="auto"/>
              <w:rPr>
                <w:rFonts w:asciiTheme="minorBidi" w:hAnsiTheme="minorBidi"/>
                <w:rtl/>
              </w:rPr>
            </w:pPr>
            <w:r w:rsidRPr="00950085">
              <w:rPr>
                <w:rFonts w:asciiTheme="minorBidi" w:hAnsiTheme="minorBidi" w:hint="cs"/>
                <w:rtl/>
              </w:rPr>
              <w:t>בהחלט, דרישה זו נכנסה בטעות אין צורך בגלגלת לשינוי גובה.</w:t>
            </w:r>
          </w:p>
        </w:tc>
      </w:tr>
      <w:tr w:rsidR="00950085" w:rsidRPr="00B2144A" w:rsidTr="00547EF3">
        <w:trPr>
          <w:trHeight w:val="250"/>
        </w:trPr>
        <w:tc>
          <w:tcPr>
            <w:tcW w:w="0" w:type="auto"/>
            <w:shd w:val="clear" w:color="auto" w:fill="auto"/>
          </w:tcPr>
          <w:p w:rsidR="00950085" w:rsidRPr="00B2144A" w:rsidRDefault="00950085" w:rsidP="00950085">
            <w:pPr>
              <w:bidi/>
              <w:spacing w:after="0" w:line="240" w:lineRule="auto"/>
              <w:rPr>
                <w:rFonts w:asciiTheme="minorBidi" w:hAnsiTheme="minorBidi"/>
                <w:rtl/>
              </w:rPr>
            </w:pPr>
            <w:r w:rsidRPr="00B2144A">
              <w:rPr>
                <w:rFonts w:asciiTheme="minorBidi" w:hAnsiTheme="minorBidi"/>
                <w:rtl/>
              </w:rPr>
              <w:t>5</w:t>
            </w:r>
          </w:p>
        </w:tc>
        <w:tc>
          <w:tcPr>
            <w:tcW w:w="0" w:type="auto"/>
            <w:shd w:val="clear" w:color="auto" w:fill="auto"/>
          </w:tcPr>
          <w:p w:rsidR="00950085" w:rsidRPr="00B2144A" w:rsidRDefault="00950085" w:rsidP="00950085">
            <w:pPr>
              <w:bidi/>
              <w:spacing w:after="0" w:line="240" w:lineRule="auto"/>
              <w:rPr>
                <w:rFonts w:asciiTheme="minorBidi" w:hAnsiTheme="minorBidi"/>
              </w:rPr>
            </w:pPr>
            <w:r w:rsidRPr="00B2144A">
              <w:rPr>
                <w:rFonts w:asciiTheme="minorBidi" w:hAnsiTheme="minorBidi"/>
                <w:rtl/>
              </w:rPr>
              <w:t xml:space="preserve">2.11, </w:t>
            </w:r>
            <w:proofErr w:type="spellStart"/>
            <w:r w:rsidRPr="00B2144A">
              <w:rPr>
                <w:rFonts w:asciiTheme="minorBidi" w:hAnsiTheme="minorBidi"/>
                <w:rtl/>
              </w:rPr>
              <w:t>ס"ק</w:t>
            </w:r>
            <w:proofErr w:type="spellEnd"/>
            <w:r w:rsidRPr="00B2144A">
              <w:rPr>
                <w:rFonts w:asciiTheme="minorBidi" w:hAnsiTheme="minorBidi"/>
                <w:rtl/>
              </w:rPr>
              <w:t xml:space="preserve"> 2</w:t>
            </w:r>
          </w:p>
          <w:p w:rsidR="00950085" w:rsidRPr="00B2144A" w:rsidRDefault="00950085" w:rsidP="00950085">
            <w:pPr>
              <w:bidi/>
              <w:spacing w:after="0" w:line="240" w:lineRule="auto"/>
              <w:rPr>
                <w:rFonts w:asciiTheme="minorBidi" w:hAnsiTheme="minorBidi"/>
                <w:rtl/>
              </w:rPr>
            </w:pPr>
          </w:p>
        </w:tc>
        <w:tc>
          <w:tcPr>
            <w:tcW w:w="3377" w:type="dxa"/>
            <w:shd w:val="clear" w:color="auto" w:fill="auto"/>
          </w:tcPr>
          <w:p w:rsidR="00950085" w:rsidRPr="00B2144A" w:rsidRDefault="00950085" w:rsidP="00950085">
            <w:pPr>
              <w:bidi/>
              <w:spacing w:after="0" w:line="240" w:lineRule="auto"/>
              <w:rPr>
                <w:rFonts w:asciiTheme="minorBidi" w:hAnsiTheme="minorBidi"/>
                <w:rtl/>
              </w:rPr>
            </w:pPr>
            <w:r w:rsidRPr="00B2144A">
              <w:rPr>
                <w:rFonts w:asciiTheme="minorBidi" w:hAnsiTheme="minorBidi"/>
                <w:rtl/>
              </w:rPr>
              <w:t xml:space="preserve">עיגון מתקן תליה משני </w:t>
            </w:r>
            <w:proofErr w:type="spellStart"/>
            <w:r w:rsidRPr="00B2144A">
              <w:rPr>
                <w:rFonts w:asciiTheme="minorBidi" w:hAnsiTheme="minorBidi"/>
                <w:rtl/>
              </w:rPr>
              <w:t>צידי</w:t>
            </w:r>
            <w:proofErr w:type="spellEnd"/>
            <w:r w:rsidRPr="00B2144A">
              <w:rPr>
                <w:rFonts w:asciiTheme="minorBidi" w:hAnsiTheme="minorBidi"/>
                <w:rtl/>
              </w:rPr>
              <w:t xml:space="preserve"> הערוץ כרוך בעלויות גבוהות מאוד. לרוב ניתן למצוא אלטרנטיבה יעילה ולכן אנו מעריכים שמתקן זה לא ימומש. לפיכך מציעים לשקול ביטול האופציה למתקן העולה על 3 מ'.</w:t>
            </w:r>
          </w:p>
        </w:tc>
        <w:tc>
          <w:tcPr>
            <w:tcW w:w="2970" w:type="dxa"/>
          </w:tcPr>
          <w:p w:rsidR="00950085" w:rsidRPr="00950085" w:rsidRDefault="00950085" w:rsidP="00950085">
            <w:pPr>
              <w:bidi/>
              <w:spacing w:after="0" w:line="240" w:lineRule="auto"/>
              <w:rPr>
                <w:rFonts w:asciiTheme="minorBidi" w:hAnsiTheme="minorBidi"/>
                <w:rtl/>
              </w:rPr>
            </w:pPr>
            <w:r w:rsidRPr="00950085">
              <w:rPr>
                <w:rFonts w:asciiTheme="minorBidi" w:hAnsiTheme="minorBidi" w:hint="cs"/>
                <w:rtl/>
              </w:rPr>
              <w:t xml:space="preserve">מקבלים את הערה, ומבטלים את הסעיף למתקנים שנדרשת התקנה של זרועה באורך של 3 מ' או יותר. במקרה זה לא נבחר בהתקנת חיישן מפלס מסוג רדאר כי אם באחד משני החיישנים האחרים שמייתרים התקנה זו. כלומר: אין צורך </w:t>
            </w:r>
            <w:r>
              <w:rPr>
                <w:rFonts w:asciiTheme="minorBidi" w:hAnsiTheme="minorBidi" w:hint="cs"/>
                <w:rtl/>
              </w:rPr>
              <w:t>ל</w:t>
            </w:r>
            <w:r w:rsidRPr="00950085">
              <w:rPr>
                <w:rFonts w:asciiTheme="minorBidi" w:hAnsiTheme="minorBidi" w:hint="cs"/>
                <w:rtl/>
              </w:rPr>
              <w:t xml:space="preserve">הגיש הצעת מחיר לסעיף </w:t>
            </w:r>
            <w:r>
              <w:rPr>
                <w:rFonts w:asciiTheme="minorBidi" w:hAnsiTheme="minorBidi" w:hint="cs"/>
                <w:rtl/>
              </w:rPr>
              <w:t>7</w:t>
            </w:r>
            <w:r w:rsidRPr="00950085">
              <w:rPr>
                <w:rFonts w:asciiTheme="minorBidi" w:hAnsiTheme="minorBidi" w:hint="cs"/>
                <w:rtl/>
              </w:rPr>
              <w:t xml:space="preserve"> בנ</w:t>
            </w:r>
            <w:r>
              <w:rPr>
                <w:rFonts w:asciiTheme="minorBidi" w:hAnsiTheme="minorBidi" w:hint="cs"/>
                <w:rtl/>
              </w:rPr>
              <w:t>ס</w:t>
            </w:r>
            <w:r w:rsidRPr="00950085">
              <w:rPr>
                <w:rFonts w:asciiTheme="minorBidi" w:hAnsiTheme="minorBidi" w:hint="cs"/>
                <w:rtl/>
              </w:rPr>
              <w:t xml:space="preserve">פח 19 (סעיף 4.1) . </w:t>
            </w:r>
          </w:p>
        </w:tc>
      </w:tr>
      <w:tr w:rsidR="00950085" w:rsidRPr="00B2144A" w:rsidTr="00547EF3">
        <w:trPr>
          <w:trHeight w:val="250"/>
        </w:trPr>
        <w:tc>
          <w:tcPr>
            <w:tcW w:w="0" w:type="auto"/>
            <w:shd w:val="clear" w:color="auto" w:fill="auto"/>
          </w:tcPr>
          <w:p w:rsidR="00950085" w:rsidRPr="00B2144A" w:rsidRDefault="00950085" w:rsidP="00950085">
            <w:pPr>
              <w:bidi/>
              <w:spacing w:after="0" w:line="240" w:lineRule="auto"/>
              <w:rPr>
                <w:rFonts w:asciiTheme="minorBidi" w:hAnsiTheme="minorBidi"/>
                <w:rtl/>
              </w:rPr>
            </w:pPr>
            <w:r w:rsidRPr="00B2144A">
              <w:rPr>
                <w:rFonts w:asciiTheme="minorBidi" w:hAnsiTheme="minorBidi"/>
                <w:rtl/>
              </w:rPr>
              <w:t>6</w:t>
            </w:r>
          </w:p>
        </w:tc>
        <w:tc>
          <w:tcPr>
            <w:tcW w:w="0" w:type="auto"/>
            <w:shd w:val="clear" w:color="auto" w:fill="auto"/>
          </w:tcPr>
          <w:p w:rsidR="00950085" w:rsidRPr="00B2144A" w:rsidRDefault="00950085" w:rsidP="00950085">
            <w:pPr>
              <w:bidi/>
              <w:spacing w:after="0" w:line="240" w:lineRule="auto"/>
              <w:rPr>
                <w:rFonts w:asciiTheme="minorBidi" w:hAnsiTheme="minorBidi"/>
                <w:rtl/>
              </w:rPr>
            </w:pPr>
            <w:r w:rsidRPr="00B2144A">
              <w:rPr>
                <w:rFonts w:asciiTheme="minorBidi" w:hAnsiTheme="minorBidi"/>
                <w:rtl/>
              </w:rPr>
              <w:t xml:space="preserve">2.14, </w:t>
            </w:r>
            <w:proofErr w:type="spellStart"/>
            <w:r w:rsidRPr="00B2144A">
              <w:rPr>
                <w:rFonts w:asciiTheme="minorBidi" w:hAnsiTheme="minorBidi"/>
                <w:rtl/>
              </w:rPr>
              <w:t>ס"ק</w:t>
            </w:r>
            <w:proofErr w:type="spellEnd"/>
            <w:r w:rsidRPr="00B2144A">
              <w:rPr>
                <w:rFonts w:asciiTheme="minorBidi" w:hAnsiTheme="minorBidi"/>
                <w:rtl/>
              </w:rPr>
              <w:t xml:space="preserve"> 5</w:t>
            </w:r>
          </w:p>
        </w:tc>
        <w:tc>
          <w:tcPr>
            <w:tcW w:w="3377" w:type="dxa"/>
            <w:shd w:val="clear" w:color="auto" w:fill="auto"/>
          </w:tcPr>
          <w:p w:rsidR="00950085" w:rsidRPr="00B2144A" w:rsidRDefault="00950085" w:rsidP="00950085">
            <w:pPr>
              <w:bidi/>
              <w:spacing w:after="0" w:line="240" w:lineRule="auto"/>
              <w:rPr>
                <w:rFonts w:asciiTheme="minorBidi" w:hAnsiTheme="minorBidi"/>
                <w:rtl/>
              </w:rPr>
            </w:pPr>
            <w:r w:rsidRPr="00B2144A">
              <w:rPr>
                <w:rFonts w:asciiTheme="minorBidi" w:hAnsiTheme="minorBidi"/>
                <w:rtl/>
              </w:rPr>
              <w:t xml:space="preserve">האם תצוגת הנתונים באתר אינטרנט, בעל גישה ממכשיר טלפון נייד, וללא תצוגת </w:t>
            </w:r>
            <w:r w:rsidRPr="00B2144A">
              <w:rPr>
                <w:rFonts w:asciiTheme="minorBidi" w:hAnsiTheme="minorBidi"/>
              </w:rPr>
              <w:t>LCD</w:t>
            </w:r>
            <w:r w:rsidRPr="00B2144A">
              <w:rPr>
                <w:rFonts w:asciiTheme="minorBidi" w:hAnsiTheme="minorBidi"/>
                <w:rtl/>
              </w:rPr>
              <w:t xml:space="preserve"> שמחוברת ישירות לחיישן, עונה על דרישתכם להצגת נתונים בתחנה?</w:t>
            </w:r>
          </w:p>
        </w:tc>
        <w:tc>
          <w:tcPr>
            <w:tcW w:w="2970" w:type="dxa"/>
          </w:tcPr>
          <w:p w:rsidR="00950085" w:rsidRPr="00950085" w:rsidRDefault="00950085" w:rsidP="00950085">
            <w:pPr>
              <w:bidi/>
              <w:spacing w:after="0" w:line="240" w:lineRule="auto"/>
              <w:rPr>
                <w:rFonts w:asciiTheme="minorBidi" w:hAnsiTheme="minorBidi"/>
                <w:rtl/>
              </w:rPr>
            </w:pPr>
            <w:r w:rsidRPr="00950085">
              <w:rPr>
                <w:rFonts w:asciiTheme="minorBidi" w:hAnsiTheme="minorBidi" w:hint="cs"/>
                <w:rtl/>
              </w:rPr>
              <w:t>אופציה שכזו עונה לדרישותינו כל עוד תצוגת הנתונים מהאתר מידית</w:t>
            </w:r>
          </w:p>
        </w:tc>
      </w:tr>
      <w:tr w:rsidR="00950085" w:rsidRPr="00B2144A" w:rsidTr="00547EF3">
        <w:trPr>
          <w:trHeight w:val="250"/>
        </w:trPr>
        <w:tc>
          <w:tcPr>
            <w:tcW w:w="0" w:type="auto"/>
            <w:shd w:val="clear" w:color="auto" w:fill="auto"/>
          </w:tcPr>
          <w:p w:rsidR="00950085" w:rsidRPr="00B2144A" w:rsidRDefault="00950085" w:rsidP="00950085">
            <w:pPr>
              <w:bidi/>
              <w:spacing w:after="0" w:line="240" w:lineRule="auto"/>
              <w:rPr>
                <w:rFonts w:asciiTheme="minorBidi" w:hAnsiTheme="minorBidi"/>
                <w:rtl/>
              </w:rPr>
            </w:pPr>
            <w:r w:rsidRPr="00B2144A">
              <w:rPr>
                <w:rFonts w:asciiTheme="minorBidi" w:hAnsiTheme="minorBidi"/>
                <w:rtl/>
              </w:rPr>
              <w:t>7</w:t>
            </w:r>
          </w:p>
        </w:tc>
        <w:tc>
          <w:tcPr>
            <w:tcW w:w="0" w:type="auto"/>
            <w:shd w:val="clear" w:color="auto" w:fill="auto"/>
          </w:tcPr>
          <w:p w:rsidR="00950085" w:rsidRPr="00B2144A" w:rsidRDefault="00950085" w:rsidP="00950085">
            <w:pPr>
              <w:bidi/>
              <w:spacing w:after="0" w:line="240" w:lineRule="auto"/>
              <w:rPr>
                <w:rFonts w:asciiTheme="minorBidi" w:hAnsiTheme="minorBidi"/>
                <w:rtl/>
              </w:rPr>
            </w:pPr>
            <w:r w:rsidRPr="00B2144A">
              <w:rPr>
                <w:rFonts w:asciiTheme="minorBidi" w:hAnsiTheme="minorBidi"/>
                <w:rtl/>
              </w:rPr>
              <w:t xml:space="preserve">2.14, </w:t>
            </w:r>
            <w:proofErr w:type="spellStart"/>
            <w:r w:rsidRPr="00B2144A">
              <w:rPr>
                <w:rFonts w:asciiTheme="minorBidi" w:hAnsiTheme="minorBidi"/>
                <w:rtl/>
              </w:rPr>
              <w:t>ס"ק</w:t>
            </w:r>
            <w:proofErr w:type="spellEnd"/>
            <w:r w:rsidRPr="00B2144A">
              <w:rPr>
                <w:rFonts w:asciiTheme="minorBidi" w:hAnsiTheme="minorBidi"/>
                <w:rtl/>
              </w:rPr>
              <w:t xml:space="preserve"> 7</w:t>
            </w:r>
          </w:p>
        </w:tc>
        <w:tc>
          <w:tcPr>
            <w:tcW w:w="3377" w:type="dxa"/>
            <w:shd w:val="clear" w:color="auto" w:fill="auto"/>
          </w:tcPr>
          <w:p w:rsidR="00950085" w:rsidRPr="00B2144A" w:rsidRDefault="00950085" w:rsidP="00950085">
            <w:pPr>
              <w:bidi/>
              <w:spacing w:after="0" w:line="240" w:lineRule="auto"/>
              <w:rPr>
                <w:rFonts w:asciiTheme="minorBidi" w:hAnsiTheme="minorBidi"/>
                <w:rtl/>
              </w:rPr>
            </w:pPr>
            <w:r w:rsidRPr="00B2144A">
              <w:rPr>
                <w:rFonts w:asciiTheme="minorBidi" w:hAnsiTheme="minorBidi"/>
                <w:rtl/>
              </w:rPr>
              <w:t>האם מערכת אגירה ושידור נתונים שמבצעת גם את הפונקציות של הבקר עונה על דרישותיכם?</w:t>
            </w:r>
          </w:p>
        </w:tc>
        <w:tc>
          <w:tcPr>
            <w:tcW w:w="2970" w:type="dxa"/>
          </w:tcPr>
          <w:p w:rsidR="00950085" w:rsidRPr="00950085" w:rsidRDefault="00950085" w:rsidP="00950085">
            <w:pPr>
              <w:bidi/>
              <w:spacing w:after="0" w:line="240" w:lineRule="auto"/>
              <w:rPr>
                <w:rFonts w:asciiTheme="minorBidi" w:hAnsiTheme="minorBidi"/>
                <w:rtl/>
              </w:rPr>
            </w:pPr>
            <w:r w:rsidRPr="00950085">
              <w:rPr>
                <w:rFonts w:asciiTheme="minorBidi" w:hAnsiTheme="minorBidi" w:hint="cs"/>
                <w:rtl/>
              </w:rPr>
              <w:t>כן, זה עונה לדרישותינו</w:t>
            </w:r>
          </w:p>
        </w:tc>
      </w:tr>
      <w:tr w:rsidR="00950085" w:rsidRPr="00B2144A" w:rsidTr="00547EF3">
        <w:trPr>
          <w:trHeight w:val="250"/>
        </w:trPr>
        <w:tc>
          <w:tcPr>
            <w:tcW w:w="0" w:type="auto"/>
            <w:shd w:val="clear" w:color="auto" w:fill="auto"/>
          </w:tcPr>
          <w:p w:rsidR="00950085" w:rsidRPr="00B2144A" w:rsidRDefault="00950085" w:rsidP="00950085">
            <w:pPr>
              <w:bidi/>
              <w:spacing w:after="0" w:line="240" w:lineRule="auto"/>
              <w:rPr>
                <w:rFonts w:asciiTheme="minorBidi" w:hAnsiTheme="minorBidi"/>
                <w:rtl/>
              </w:rPr>
            </w:pPr>
            <w:r w:rsidRPr="00B2144A">
              <w:rPr>
                <w:rFonts w:asciiTheme="minorBidi" w:hAnsiTheme="minorBidi"/>
                <w:rtl/>
              </w:rPr>
              <w:t>8</w:t>
            </w:r>
          </w:p>
        </w:tc>
        <w:tc>
          <w:tcPr>
            <w:tcW w:w="0" w:type="auto"/>
            <w:shd w:val="clear" w:color="auto" w:fill="auto"/>
          </w:tcPr>
          <w:p w:rsidR="00950085" w:rsidRPr="00B2144A" w:rsidRDefault="00950085" w:rsidP="00950085">
            <w:pPr>
              <w:bidi/>
              <w:spacing w:after="0" w:line="240" w:lineRule="auto"/>
              <w:rPr>
                <w:rFonts w:asciiTheme="minorBidi" w:hAnsiTheme="minorBidi"/>
                <w:rtl/>
              </w:rPr>
            </w:pPr>
            <w:r w:rsidRPr="00B2144A">
              <w:rPr>
                <w:rFonts w:asciiTheme="minorBidi" w:hAnsiTheme="minorBidi"/>
                <w:rtl/>
              </w:rPr>
              <w:t>2.19.2</w:t>
            </w:r>
          </w:p>
        </w:tc>
        <w:tc>
          <w:tcPr>
            <w:tcW w:w="3377" w:type="dxa"/>
            <w:shd w:val="clear" w:color="auto" w:fill="auto"/>
          </w:tcPr>
          <w:p w:rsidR="00950085" w:rsidRPr="00B2144A" w:rsidRDefault="00950085" w:rsidP="00950085">
            <w:pPr>
              <w:bidi/>
              <w:spacing w:after="0" w:line="240" w:lineRule="auto"/>
              <w:rPr>
                <w:rFonts w:asciiTheme="minorBidi" w:hAnsiTheme="minorBidi"/>
                <w:rtl/>
              </w:rPr>
            </w:pPr>
            <w:r w:rsidRPr="00B2144A">
              <w:rPr>
                <w:rFonts w:asciiTheme="minorBidi" w:hAnsiTheme="minorBidi"/>
                <w:rtl/>
              </w:rPr>
              <w:t xml:space="preserve">ברצוננו לוודא כי סעיף זה מתייחס לעבודות העפר והבטון להתקנת ארון </w:t>
            </w:r>
            <w:proofErr w:type="spellStart"/>
            <w:r w:rsidRPr="00B2144A">
              <w:rPr>
                <w:rFonts w:asciiTheme="minorBidi" w:hAnsiTheme="minorBidi"/>
                <w:rtl/>
              </w:rPr>
              <w:t>המיכשור</w:t>
            </w:r>
            <w:proofErr w:type="spellEnd"/>
            <w:r w:rsidRPr="00B2144A">
              <w:rPr>
                <w:rFonts w:asciiTheme="minorBidi" w:hAnsiTheme="minorBidi"/>
                <w:rtl/>
              </w:rPr>
              <w:t xml:space="preserve"> והתעלה בלבד.</w:t>
            </w:r>
          </w:p>
        </w:tc>
        <w:tc>
          <w:tcPr>
            <w:tcW w:w="2970" w:type="dxa"/>
          </w:tcPr>
          <w:p w:rsidR="00950085" w:rsidRPr="00950085" w:rsidRDefault="00950085" w:rsidP="00950085">
            <w:pPr>
              <w:bidi/>
              <w:spacing w:after="0" w:line="240" w:lineRule="auto"/>
              <w:rPr>
                <w:rFonts w:asciiTheme="minorBidi" w:hAnsiTheme="minorBidi"/>
                <w:rtl/>
              </w:rPr>
            </w:pPr>
            <w:r w:rsidRPr="00950085">
              <w:rPr>
                <w:rFonts w:asciiTheme="minorBidi" w:hAnsiTheme="minorBidi" w:hint="cs"/>
                <w:rtl/>
              </w:rPr>
              <w:t>בהחלט, סעיף זה מתייחס לעבודות אלו בלבד</w:t>
            </w:r>
          </w:p>
        </w:tc>
      </w:tr>
      <w:tr w:rsidR="00950085" w:rsidRPr="00B2144A" w:rsidTr="00547EF3">
        <w:trPr>
          <w:trHeight w:val="250"/>
        </w:trPr>
        <w:tc>
          <w:tcPr>
            <w:tcW w:w="0" w:type="auto"/>
            <w:shd w:val="clear" w:color="auto" w:fill="auto"/>
          </w:tcPr>
          <w:p w:rsidR="00950085" w:rsidRPr="00B2144A" w:rsidRDefault="00950085" w:rsidP="00950085">
            <w:pPr>
              <w:bidi/>
              <w:spacing w:after="0" w:line="240" w:lineRule="auto"/>
              <w:rPr>
                <w:rFonts w:asciiTheme="minorBidi" w:hAnsiTheme="minorBidi"/>
                <w:rtl/>
              </w:rPr>
            </w:pPr>
            <w:r w:rsidRPr="00B2144A">
              <w:rPr>
                <w:rFonts w:asciiTheme="minorBidi" w:hAnsiTheme="minorBidi"/>
                <w:rtl/>
              </w:rPr>
              <w:t>9</w:t>
            </w:r>
          </w:p>
        </w:tc>
        <w:tc>
          <w:tcPr>
            <w:tcW w:w="0" w:type="auto"/>
            <w:shd w:val="clear" w:color="auto" w:fill="auto"/>
          </w:tcPr>
          <w:p w:rsidR="00950085" w:rsidRPr="00B2144A" w:rsidRDefault="00950085" w:rsidP="00950085">
            <w:pPr>
              <w:bidi/>
              <w:spacing w:after="0" w:line="240" w:lineRule="auto"/>
              <w:rPr>
                <w:rFonts w:asciiTheme="minorBidi" w:hAnsiTheme="minorBidi"/>
                <w:rtl/>
              </w:rPr>
            </w:pPr>
            <w:r w:rsidRPr="00B2144A">
              <w:rPr>
                <w:rFonts w:asciiTheme="minorBidi" w:hAnsiTheme="minorBidi"/>
                <w:rtl/>
              </w:rPr>
              <w:t xml:space="preserve">2.21.3, </w:t>
            </w:r>
            <w:proofErr w:type="spellStart"/>
            <w:r w:rsidRPr="00B2144A">
              <w:rPr>
                <w:rFonts w:asciiTheme="minorBidi" w:hAnsiTheme="minorBidi"/>
                <w:rtl/>
              </w:rPr>
              <w:t>ס"ק</w:t>
            </w:r>
            <w:proofErr w:type="spellEnd"/>
            <w:r w:rsidRPr="00B2144A">
              <w:rPr>
                <w:rFonts w:asciiTheme="minorBidi" w:hAnsiTheme="minorBidi"/>
                <w:rtl/>
              </w:rPr>
              <w:t xml:space="preserve"> 1</w:t>
            </w:r>
          </w:p>
        </w:tc>
        <w:tc>
          <w:tcPr>
            <w:tcW w:w="3377" w:type="dxa"/>
            <w:shd w:val="clear" w:color="auto" w:fill="auto"/>
          </w:tcPr>
          <w:p w:rsidR="00950085" w:rsidRPr="00B2144A" w:rsidRDefault="00950085" w:rsidP="00950085">
            <w:pPr>
              <w:bidi/>
              <w:spacing w:after="0" w:line="240" w:lineRule="auto"/>
              <w:rPr>
                <w:rFonts w:asciiTheme="minorBidi" w:hAnsiTheme="minorBidi"/>
                <w:rtl/>
              </w:rPr>
            </w:pPr>
            <w:r w:rsidRPr="00B2144A">
              <w:rPr>
                <w:rFonts w:asciiTheme="minorBidi" w:hAnsiTheme="minorBidi"/>
                <w:rtl/>
              </w:rPr>
              <w:t>מבקשים להבהיר שהאחריות אינה כוללת פגיעה בזדון, פגעי טבע וכוח עליון.</w:t>
            </w:r>
          </w:p>
        </w:tc>
        <w:tc>
          <w:tcPr>
            <w:tcW w:w="2970" w:type="dxa"/>
          </w:tcPr>
          <w:p w:rsidR="00950085" w:rsidRPr="00950085" w:rsidRDefault="00950085" w:rsidP="00950085">
            <w:pPr>
              <w:bidi/>
              <w:spacing w:after="0" w:line="240" w:lineRule="auto"/>
              <w:rPr>
                <w:rFonts w:asciiTheme="minorBidi" w:hAnsiTheme="minorBidi"/>
                <w:rtl/>
              </w:rPr>
            </w:pPr>
            <w:r w:rsidRPr="00950085">
              <w:rPr>
                <w:rFonts w:asciiTheme="minorBidi" w:hAnsiTheme="minorBidi" w:hint="cs"/>
                <w:rtl/>
              </w:rPr>
              <w:t xml:space="preserve">הבקשה מתקבלת  </w:t>
            </w:r>
          </w:p>
        </w:tc>
      </w:tr>
      <w:tr w:rsidR="00950085" w:rsidRPr="00B2144A" w:rsidTr="00547EF3">
        <w:trPr>
          <w:trHeight w:val="250"/>
        </w:trPr>
        <w:tc>
          <w:tcPr>
            <w:tcW w:w="0" w:type="auto"/>
            <w:shd w:val="clear" w:color="auto" w:fill="auto"/>
          </w:tcPr>
          <w:p w:rsidR="00950085" w:rsidRPr="00B2144A" w:rsidRDefault="00950085" w:rsidP="00950085">
            <w:pPr>
              <w:bidi/>
              <w:spacing w:after="0" w:line="240" w:lineRule="auto"/>
              <w:rPr>
                <w:rFonts w:asciiTheme="minorBidi" w:hAnsiTheme="minorBidi"/>
                <w:rtl/>
              </w:rPr>
            </w:pPr>
            <w:r w:rsidRPr="00B2144A">
              <w:rPr>
                <w:rFonts w:asciiTheme="minorBidi" w:hAnsiTheme="minorBidi"/>
                <w:rtl/>
              </w:rPr>
              <w:t>10</w:t>
            </w:r>
          </w:p>
        </w:tc>
        <w:tc>
          <w:tcPr>
            <w:tcW w:w="0" w:type="auto"/>
            <w:shd w:val="clear" w:color="auto" w:fill="auto"/>
          </w:tcPr>
          <w:p w:rsidR="00950085" w:rsidRPr="00B2144A" w:rsidRDefault="00950085" w:rsidP="00950085">
            <w:pPr>
              <w:bidi/>
              <w:spacing w:after="0" w:line="240" w:lineRule="auto"/>
              <w:rPr>
                <w:rFonts w:asciiTheme="minorBidi" w:hAnsiTheme="minorBidi"/>
                <w:rtl/>
              </w:rPr>
            </w:pPr>
            <w:r w:rsidRPr="00B2144A">
              <w:rPr>
                <w:rFonts w:asciiTheme="minorBidi" w:hAnsiTheme="minorBidi"/>
                <w:rtl/>
              </w:rPr>
              <w:t xml:space="preserve">נספח מס. 19 </w:t>
            </w:r>
            <w:proofErr w:type="spellStart"/>
            <w:r w:rsidRPr="00B2144A">
              <w:rPr>
                <w:rFonts w:asciiTheme="minorBidi" w:hAnsiTheme="minorBidi"/>
                <w:rtl/>
              </w:rPr>
              <w:t>ס"ק</w:t>
            </w:r>
            <w:proofErr w:type="spellEnd"/>
            <w:r w:rsidRPr="00B2144A">
              <w:rPr>
                <w:rFonts w:asciiTheme="minorBidi" w:hAnsiTheme="minorBidi"/>
                <w:rtl/>
              </w:rPr>
              <w:t xml:space="preserve"> 4.1, פריט 6</w:t>
            </w:r>
          </w:p>
        </w:tc>
        <w:tc>
          <w:tcPr>
            <w:tcW w:w="3377" w:type="dxa"/>
            <w:shd w:val="clear" w:color="auto" w:fill="auto"/>
          </w:tcPr>
          <w:p w:rsidR="00950085" w:rsidRPr="00B2144A" w:rsidRDefault="00950085" w:rsidP="00950085">
            <w:pPr>
              <w:bidi/>
              <w:spacing w:after="0" w:line="240" w:lineRule="auto"/>
              <w:rPr>
                <w:rFonts w:asciiTheme="minorBidi" w:hAnsiTheme="minorBidi"/>
                <w:rtl/>
              </w:rPr>
            </w:pPr>
            <w:r w:rsidRPr="00B2144A">
              <w:rPr>
                <w:rFonts w:asciiTheme="minorBidi" w:hAnsiTheme="minorBidi"/>
                <w:rtl/>
              </w:rPr>
              <w:t xml:space="preserve">לא ניתן לבצע הערכה סבירה של מתקן מעל 3 מ' ומעוגן משני </w:t>
            </w:r>
            <w:proofErr w:type="spellStart"/>
            <w:r w:rsidRPr="00B2144A">
              <w:rPr>
                <w:rFonts w:asciiTheme="minorBidi" w:hAnsiTheme="minorBidi"/>
                <w:rtl/>
              </w:rPr>
              <w:t>צידי</w:t>
            </w:r>
            <w:proofErr w:type="spellEnd"/>
            <w:r w:rsidRPr="00B2144A">
              <w:rPr>
                <w:rFonts w:asciiTheme="minorBidi" w:hAnsiTheme="minorBidi"/>
                <w:rtl/>
              </w:rPr>
              <w:t xml:space="preserve"> הגדה ללא מידע נוסף הספציפי לאתר </w:t>
            </w:r>
            <w:r w:rsidRPr="00B2144A">
              <w:rPr>
                <w:rFonts w:asciiTheme="minorBidi" w:hAnsiTheme="minorBidi"/>
                <w:rtl/>
              </w:rPr>
              <w:lastRenderedPageBreak/>
              <w:t>כגון: גובה, רו</w:t>
            </w:r>
            <w:r>
              <w:rPr>
                <w:rFonts w:asciiTheme="minorBidi" w:hAnsiTheme="minorBidi"/>
                <w:rtl/>
              </w:rPr>
              <w:t>חב, תנאים סביבתיים, אפשרות גישה</w:t>
            </w:r>
            <w:r>
              <w:rPr>
                <w:rFonts w:asciiTheme="minorBidi" w:hAnsiTheme="minorBidi" w:hint="cs"/>
                <w:rtl/>
              </w:rPr>
              <w:t xml:space="preserve"> </w:t>
            </w:r>
            <w:r w:rsidRPr="00B2144A">
              <w:rPr>
                <w:rFonts w:asciiTheme="minorBidi" w:hAnsiTheme="minorBidi"/>
                <w:rtl/>
              </w:rPr>
              <w:t>וצורך במתקנים מיוחדים. לרוב ניתן למצוא אלטרנטיבה יעילה שאינה כרוכה בעלויות מאוד גבוהות כפי שמתקן זה יעלה. אנו מב</w:t>
            </w:r>
            <w:r>
              <w:rPr>
                <w:rFonts w:asciiTheme="minorBidi" w:hAnsiTheme="minorBidi"/>
                <w:rtl/>
              </w:rPr>
              <w:t>קשים לשקול מחיקת סעיף זה מהטבלה</w:t>
            </w:r>
            <w:r>
              <w:rPr>
                <w:rFonts w:asciiTheme="minorBidi" w:hAnsiTheme="minorBidi" w:hint="cs"/>
                <w:rtl/>
              </w:rPr>
              <w:t>.</w:t>
            </w:r>
          </w:p>
        </w:tc>
        <w:tc>
          <w:tcPr>
            <w:tcW w:w="2970" w:type="dxa"/>
          </w:tcPr>
          <w:p w:rsidR="00950085" w:rsidRPr="00950085" w:rsidRDefault="00950085" w:rsidP="00950085">
            <w:pPr>
              <w:bidi/>
              <w:spacing w:after="0" w:line="240" w:lineRule="auto"/>
              <w:rPr>
                <w:rFonts w:asciiTheme="minorBidi" w:hAnsiTheme="minorBidi"/>
                <w:rtl/>
              </w:rPr>
            </w:pPr>
            <w:r w:rsidRPr="00950085">
              <w:rPr>
                <w:rFonts w:asciiTheme="minorBidi" w:hAnsiTheme="minorBidi" w:hint="cs"/>
                <w:rtl/>
              </w:rPr>
              <w:lastRenderedPageBreak/>
              <w:t xml:space="preserve">כאמור כמו התשובה לשאלה 5, סעיף </w:t>
            </w:r>
            <w:r>
              <w:rPr>
                <w:rFonts w:asciiTheme="minorBidi" w:hAnsiTheme="minorBidi" w:hint="cs"/>
                <w:rtl/>
              </w:rPr>
              <w:t>7</w:t>
            </w:r>
            <w:r w:rsidRPr="00950085">
              <w:rPr>
                <w:rFonts w:asciiTheme="minorBidi" w:hAnsiTheme="minorBidi" w:hint="cs"/>
                <w:rtl/>
              </w:rPr>
              <w:t xml:space="preserve"> מבוטל ואין צורך למלא אותו בנספח 19.</w:t>
            </w:r>
          </w:p>
          <w:p w:rsidR="00950085" w:rsidRPr="00950085" w:rsidRDefault="00950085" w:rsidP="00950085">
            <w:pPr>
              <w:bidi/>
              <w:spacing w:after="0" w:line="240" w:lineRule="auto"/>
              <w:rPr>
                <w:rFonts w:asciiTheme="minorBidi" w:hAnsiTheme="minorBidi"/>
                <w:rtl/>
              </w:rPr>
            </w:pPr>
          </w:p>
        </w:tc>
      </w:tr>
      <w:tr w:rsidR="00950085" w:rsidRPr="00B2144A" w:rsidTr="00547EF3">
        <w:trPr>
          <w:trHeight w:val="250"/>
        </w:trPr>
        <w:tc>
          <w:tcPr>
            <w:tcW w:w="0" w:type="auto"/>
            <w:shd w:val="clear" w:color="auto" w:fill="auto"/>
          </w:tcPr>
          <w:p w:rsidR="00950085" w:rsidRPr="00B2144A" w:rsidRDefault="00950085" w:rsidP="00950085">
            <w:pPr>
              <w:bidi/>
              <w:spacing w:after="0" w:line="240" w:lineRule="auto"/>
              <w:rPr>
                <w:rFonts w:asciiTheme="minorBidi" w:hAnsiTheme="minorBidi"/>
                <w:rtl/>
              </w:rPr>
            </w:pPr>
            <w:r w:rsidRPr="00B2144A">
              <w:rPr>
                <w:rFonts w:asciiTheme="minorBidi" w:hAnsiTheme="minorBidi"/>
                <w:rtl/>
              </w:rPr>
              <w:lastRenderedPageBreak/>
              <w:t>11</w:t>
            </w:r>
          </w:p>
        </w:tc>
        <w:tc>
          <w:tcPr>
            <w:tcW w:w="0" w:type="auto"/>
            <w:shd w:val="clear" w:color="auto" w:fill="auto"/>
          </w:tcPr>
          <w:p w:rsidR="00950085" w:rsidRPr="00B2144A" w:rsidRDefault="00950085" w:rsidP="00950085">
            <w:pPr>
              <w:bidi/>
              <w:spacing w:after="0" w:line="240" w:lineRule="auto"/>
              <w:rPr>
                <w:rFonts w:asciiTheme="minorBidi" w:hAnsiTheme="minorBidi"/>
                <w:rtl/>
              </w:rPr>
            </w:pPr>
            <w:r w:rsidRPr="00B2144A">
              <w:rPr>
                <w:rFonts w:asciiTheme="minorBidi" w:hAnsiTheme="minorBidi"/>
                <w:rtl/>
              </w:rPr>
              <w:t xml:space="preserve">נספח מס. 19 </w:t>
            </w:r>
            <w:proofErr w:type="spellStart"/>
            <w:r w:rsidRPr="00B2144A">
              <w:rPr>
                <w:rFonts w:asciiTheme="minorBidi" w:hAnsiTheme="minorBidi"/>
                <w:rtl/>
              </w:rPr>
              <w:t>ס"ק</w:t>
            </w:r>
            <w:proofErr w:type="spellEnd"/>
            <w:r w:rsidRPr="00B2144A">
              <w:rPr>
                <w:rFonts w:asciiTheme="minorBidi" w:hAnsiTheme="minorBidi"/>
                <w:rtl/>
              </w:rPr>
              <w:t xml:space="preserve"> 4.1, פריט 12</w:t>
            </w:r>
          </w:p>
        </w:tc>
        <w:tc>
          <w:tcPr>
            <w:tcW w:w="3377" w:type="dxa"/>
            <w:shd w:val="clear" w:color="auto" w:fill="auto"/>
          </w:tcPr>
          <w:p w:rsidR="00950085" w:rsidRPr="009F5610" w:rsidRDefault="00950085" w:rsidP="00950085">
            <w:pPr>
              <w:bidi/>
              <w:spacing w:after="0" w:line="240" w:lineRule="auto"/>
              <w:rPr>
                <w:rFonts w:asciiTheme="minorBidi" w:hAnsiTheme="minorBidi"/>
                <w:rtl/>
              </w:rPr>
            </w:pPr>
            <w:r>
              <w:rPr>
                <w:rFonts w:asciiTheme="minorBidi" w:hAnsiTheme="minorBidi" w:hint="cs"/>
                <w:rtl/>
              </w:rPr>
              <w:t>כמה תחנות כלולות במחיר המוצע כולל מע"מ ליחידת מידה אחת שעלינו להציע בסעיף זה?</w:t>
            </w:r>
          </w:p>
        </w:tc>
        <w:tc>
          <w:tcPr>
            <w:tcW w:w="2970" w:type="dxa"/>
          </w:tcPr>
          <w:p w:rsidR="00950085" w:rsidRPr="00950085" w:rsidRDefault="00950085" w:rsidP="00950085">
            <w:pPr>
              <w:bidi/>
              <w:spacing w:after="0" w:line="240" w:lineRule="auto"/>
              <w:rPr>
                <w:rFonts w:asciiTheme="minorBidi" w:hAnsiTheme="minorBidi"/>
                <w:rtl/>
              </w:rPr>
            </w:pPr>
            <w:r w:rsidRPr="00950085">
              <w:rPr>
                <w:rFonts w:asciiTheme="minorBidi" w:hAnsiTheme="minorBidi" w:hint="cs"/>
                <w:rtl/>
              </w:rPr>
              <w:t>לצורך תמחור הכמות עבור סעיף 12 וגם 13 היא 5.</w:t>
            </w:r>
          </w:p>
          <w:p w:rsidR="00950085" w:rsidRPr="00950085" w:rsidRDefault="00950085" w:rsidP="00950085">
            <w:pPr>
              <w:bidi/>
              <w:spacing w:after="0" w:line="240" w:lineRule="auto"/>
              <w:rPr>
                <w:rFonts w:asciiTheme="minorBidi" w:hAnsiTheme="minorBidi"/>
                <w:rtl/>
              </w:rPr>
            </w:pPr>
          </w:p>
        </w:tc>
      </w:tr>
    </w:tbl>
    <w:p w:rsidR="00950085" w:rsidRPr="00950085" w:rsidRDefault="00950085" w:rsidP="00950085">
      <w:pPr>
        <w:bidi/>
      </w:pPr>
    </w:p>
    <w:sectPr w:rsidR="00950085" w:rsidRPr="00950085">
      <w:pgSz w:w="12240" w:h="15840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50085"/>
    <w:rsid w:val="00783A07"/>
    <w:rsid w:val="00950085"/>
    <w:rsid w:val="00B874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344</Words>
  <Characters>1965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2305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אורי בידרמן [Uri Biderman]</dc:creator>
  <cp:lastModifiedBy>אורי בידרמן [Uri Biderman]</cp:lastModifiedBy>
  <cp:revision>1</cp:revision>
  <dcterms:created xsi:type="dcterms:W3CDTF">2017-01-11T09:38:00Z</dcterms:created>
  <dcterms:modified xsi:type="dcterms:W3CDTF">2017-01-11T09:41:00Z</dcterms:modified>
</cp:coreProperties>
</file>